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E46826" w:rsidRDefault="00007B46" w:rsidP="00007B46">
      <w:pPr>
        <w:rPr>
          <w:rFonts w:ascii="Arial" w:hAnsi="Arial" w:cs="Arial"/>
          <w:sz w:val="22"/>
          <w:szCs w:val="22"/>
        </w:rPr>
      </w:pPr>
    </w:p>
    <w:p w14:paraId="04655E82" w14:textId="22B37015" w:rsidR="00007B46" w:rsidRPr="00E46826" w:rsidRDefault="00635C7F" w:rsidP="00635C7F">
      <w:pPr>
        <w:pStyle w:val="Sraopastraipa"/>
        <w:suppressAutoHyphens/>
        <w:jc w:val="right"/>
        <w:rPr>
          <w:rFonts w:ascii="Arial" w:hAnsi="Arial" w:cs="Arial"/>
          <w:sz w:val="22"/>
          <w:szCs w:val="22"/>
        </w:rPr>
      </w:pPr>
      <w:r w:rsidRPr="00E46826">
        <w:rPr>
          <w:rFonts w:ascii="Arial" w:hAnsi="Arial" w:cs="Arial"/>
          <w:sz w:val="22"/>
          <w:szCs w:val="22"/>
        </w:rPr>
        <w:t>SPS priedas Nr. 1</w:t>
      </w:r>
      <w:r w:rsidR="008055D3" w:rsidRPr="00E46826">
        <w:rPr>
          <w:rFonts w:ascii="Arial" w:hAnsi="Arial" w:cs="Arial"/>
          <w:sz w:val="22"/>
          <w:szCs w:val="22"/>
        </w:rPr>
        <w:t>1</w:t>
      </w:r>
      <w:r w:rsidRPr="00E46826">
        <w:rPr>
          <w:rFonts w:ascii="Arial" w:hAnsi="Arial" w:cs="Arial"/>
          <w:sz w:val="22"/>
          <w:szCs w:val="22"/>
        </w:rPr>
        <w:t xml:space="preserve"> </w:t>
      </w:r>
    </w:p>
    <w:p w14:paraId="5553182E" w14:textId="77777777" w:rsidR="00007B46" w:rsidRPr="00E4682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1E16154B" w14:textId="07E8D46F" w:rsidR="00007B46" w:rsidRPr="00E46826" w:rsidRDefault="00007B46" w:rsidP="005D7AB3">
      <w:pPr>
        <w:pStyle w:val="Sraopastraipa"/>
        <w:suppressAutoHyphens/>
        <w:ind w:left="360"/>
        <w:jc w:val="center"/>
        <w:rPr>
          <w:rFonts w:ascii="Arial" w:hAnsi="Arial" w:cs="Arial"/>
          <w:b/>
          <w:sz w:val="22"/>
          <w:szCs w:val="22"/>
        </w:rPr>
      </w:pPr>
      <w:r w:rsidRPr="00E46826">
        <w:rPr>
          <w:rFonts w:ascii="Arial" w:hAnsi="Arial" w:cs="Arial"/>
          <w:b/>
          <w:sz w:val="22"/>
          <w:szCs w:val="22"/>
        </w:rPr>
        <w:t>KOKYBĖS VADYBOS SISTEMOS IR</w:t>
      </w:r>
      <w:r w:rsidR="00544BCC" w:rsidRPr="00E46826">
        <w:rPr>
          <w:rFonts w:ascii="Arial" w:hAnsi="Arial" w:cs="Arial"/>
          <w:b/>
          <w:color w:val="C00000"/>
          <w:sz w:val="22"/>
          <w:szCs w:val="22"/>
        </w:rPr>
        <w:t xml:space="preserve"> </w:t>
      </w:r>
      <w:r w:rsidRPr="00E46826">
        <w:rPr>
          <w:rFonts w:ascii="Arial" w:hAnsi="Arial" w:cs="Arial"/>
          <w:b/>
          <w:sz w:val="22"/>
          <w:szCs w:val="22"/>
        </w:rPr>
        <w:t>APLINKOS APSAUGOS VADYBOS SISTEMOS STANDARTAI</w:t>
      </w:r>
      <w:r w:rsidRPr="00E46826">
        <w:rPr>
          <w:rFonts w:ascii="Arial" w:hAnsi="Arial" w:cs="Arial"/>
          <w:sz w:val="22"/>
          <w:szCs w:val="22"/>
        </w:rPr>
        <w:tab/>
      </w:r>
    </w:p>
    <w:p w14:paraId="1C010D76" w14:textId="77777777" w:rsidR="00007B46" w:rsidRPr="00E46826"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E46826" w14:paraId="2B4972AA" w14:textId="77777777" w:rsidTr="000668A9">
        <w:tc>
          <w:tcPr>
            <w:tcW w:w="704" w:type="dxa"/>
            <w:shd w:val="clear" w:color="auto" w:fill="D1D1D1" w:themeFill="background2" w:themeFillShade="E6"/>
            <w:vAlign w:val="center"/>
          </w:tcPr>
          <w:p w14:paraId="6F6E3843" w14:textId="666C39A9" w:rsidR="00007B46" w:rsidRPr="00E46826" w:rsidRDefault="000668A9" w:rsidP="0097485C">
            <w:pPr>
              <w:jc w:val="center"/>
              <w:rPr>
                <w:rFonts w:ascii="Arial" w:hAnsi="Arial" w:cs="Arial"/>
                <w:b/>
                <w:sz w:val="22"/>
                <w:szCs w:val="22"/>
              </w:rPr>
            </w:pPr>
            <w:r w:rsidRPr="00E46826">
              <w:rPr>
                <w:rFonts w:ascii="Arial" w:hAnsi="Arial" w:cs="Arial"/>
                <w:b/>
                <w:sz w:val="22"/>
                <w:szCs w:val="22"/>
              </w:rPr>
              <w:t>EIL. NR.</w:t>
            </w:r>
          </w:p>
        </w:tc>
        <w:tc>
          <w:tcPr>
            <w:tcW w:w="4714" w:type="dxa"/>
            <w:shd w:val="clear" w:color="auto" w:fill="D1D1D1" w:themeFill="background2" w:themeFillShade="E6"/>
            <w:vAlign w:val="center"/>
          </w:tcPr>
          <w:p w14:paraId="72715EB8" w14:textId="7FFF8C4B" w:rsidR="00007B46" w:rsidRPr="00E46826" w:rsidRDefault="000668A9" w:rsidP="0097485C">
            <w:pPr>
              <w:jc w:val="center"/>
              <w:rPr>
                <w:rFonts w:ascii="Arial" w:hAnsi="Arial" w:cs="Arial"/>
                <w:b/>
                <w:sz w:val="22"/>
                <w:szCs w:val="22"/>
              </w:rPr>
            </w:pPr>
            <w:r w:rsidRPr="00E46826">
              <w:rPr>
                <w:rFonts w:ascii="Arial" w:hAnsi="Arial" w:cs="Arial"/>
                <w:b/>
                <w:sz w:val="22"/>
                <w:szCs w:val="22"/>
              </w:rPr>
              <w:t xml:space="preserve">REIKALAVIMAS </w:t>
            </w:r>
          </w:p>
        </w:tc>
        <w:tc>
          <w:tcPr>
            <w:tcW w:w="4358" w:type="dxa"/>
            <w:shd w:val="clear" w:color="auto" w:fill="D1D1D1" w:themeFill="background2" w:themeFillShade="E6"/>
            <w:vAlign w:val="center"/>
          </w:tcPr>
          <w:p w14:paraId="024BA6C5" w14:textId="2B00B6D5" w:rsidR="00007B46" w:rsidRPr="00E46826" w:rsidRDefault="000668A9" w:rsidP="0097485C">
            <w:pPr>
              <w:jc w:val="center"/>
              <w:rPr>
                <w:rFonts w:ascii="Arial" w:hAnsi="Arial" w:cs="Arial"/>
                <w:b/>
                <w:sz w:val="22"/>
                <w:szCs w:val="22"/>
              </w:rPr>
            </w:pPr>
            <w:r w:rsidRPr="00E46826">
              <w:rPr>
                <w:rFonts w:ascii="Arial" w:hAnsi="Arial" w:cs="Arial"/>
                <w:b/>
                <w:sz w:val="22"/>
                <w:szCs w:val="22"/>
              </w:rPr>
              <w:t>PATVIRTINANČIŲ DOKUMENTŲ SĄRAŠAS</w:t>
            </w:r>
          </w:p>
        </w:tc>
      </w:tr>
      <w:tr w:rsidR="00007B46" w:rsidRPr="00E46826" w14:paraId="68A74840" w14:textId="77777777" w:rsidTr="000668A9">
        <w:tc>
          <w:tcPr>
            <w:tcW w:w="9776" w:type="dxa"/>
            <w:gridSpan w:val="3"/>
            <w:shd w:val="clear" w:color="auto" w:fill="E8E8E8" w:themeFill="background2"/>
            <w:vAlign w:val="center"/>
          </w:tcPr>
          <w:p w14:paraId="3BC0A5D9" w14:textId="77777777" w:rsidR="00007B46" w:rsidRPr="00E46826" w:rsidRDefault="00007B46" w:rsidP="0097485C">
            <w:pPr>
              <w:jc w:val="center"/>
              <w:rPr>
                <w:rFonts w:ascii="Arial" w:hAnsi="Arial" w:cs="Arial"/>
                <w:b/>
                <w:sz w:val="22"/>
                <w:szCs w:val="22"/>
              </w:rPr>
            </w:pPr>
            <w:r w:rsidRPr="00E46826">
              <w:rPr>
                <w:rFonts w:ascii="Arial" w:eastAsia="Calibri" w:hAnsi="Arial" w:cs="Arial"/>
                <w:b/>
                <w:sz w:val="22"/>
                <w:szCs w:val="22"/>
              </w:rPr>
              <w:t>KOKYBĖS VADYBOS SISTEMOS STANDARTAI</w:t>
            </w:r>
          </w:p>
        </w:tc>
      </w:tr>
      <w:tr w:rsidR="00FD28A9" w:rsidRPr="00E46826" w14:paraId="595750BF" w14:textId="77777777" w:rsidTr="0097485C">
        <w:tc>
          <w:tcPr>
            <w:tcW w:w="704" w:type="dxa"/>
          </w:tcPr>
          <w:p w14:paraId="748BB7F5" w14:textId="77777777" w:rsidR="00FD28A9" w:rsidRPr="00E46826" w:rsidRDefault="00FD28A9" w:rsidP="00FD28A9">
            <w:pPr>
              <w:pStyle w:val="Sraopastraipa"/>
              <w:ind w:left="0"/>
              <w:jc w:val="center"/>
              <w:rPr>
                <w:rFonts w:ascii="Arial" w:hAnsi="Arial" w:cs="Arial"/>
                <w:sz w:val="22"/>
                <w:szCs w:val="22"/>
              </w:rPr>
            </w:pPr>
            <w:r w:rsidRPr="00E46826">
              <w:rPr>
                <w:rFonts w:ascii="Arial" w:hAnsi="Arial" w:cs="Arial"/>
                <w:sz w:val="22"/>
                <w:szCs w:val="22"/>
              </w:rPr>
              <w:t>1.</w:t>
            </w:r>
          </w:p>
        </w:tc>
        <w:tc>
          <w:tcPr>
            <w:tcW w:w="4714" w:type="dxa"/>
          </w:tcPr>
          <w:p w14:paraId="400B3B4C" w14:textId="77777777" w:rsidR="00FD28A9" w:rsidRPr="00E46826" w:rsidRDefault="00FD28A9" w:rsidP="00FD28A9">
            <w:pPr>
              <w:suppressAutoHyphens/>
              <w:rPr>
                <w:rFonts w:ascii="Arial" w:eastAsia="SimSun" w:hAnsi="Arial" w:cs="Arial"/>
                <w:sz w:val="22"/>
                <w:szCs w:val="22"/>
                <w:lang w:eastAsia="zh-CN"/>
              </w:rPr>
            </w:pPr>
            <w:r w:rsidRPr="00E46826">
              <w:rPr>
                <w:rFonts w:ascii="Arial" w:eastAsia="SimSun" w:hAnsi="Arial" w:cs="Arial"/>
                <w:sz w:val="22"/>
                <w:szCs w:val="22"/>
                <w:lang w:eastAsia="zh-CN"/>
              </w:rPr>
              <w:t>Tiekėjas, tiekėjų grupės partneris pagal prisiimamus įsipareigojimus, vykdydamas statybos darbus, laikosi kokybės vadybos sistemos standarto LST EN ISO 9001:2015  (ar lygiaverčio standarto) reikalavimų.</w:t>
            </w:r>
          </w:p>
          <w:p w14:paraId="2426CBC7" w14:textId="19F1EA57" w:rsidR="00FD28A9" w:rsidRPr="00E46826" w:rsidRDefault="00FD28A9" w:rsidP="00FD28A9">
            <w:pPr>
              <w:suppressAutoHyphens/>
              <w:rPr>
                <w:rFonts w:ascii="Arial" w:eastAsia="SimSun" w:hAnsi="Arial" w:cs="Arial"/>
                <w:sz w:val="22"/>
                <w:szCs w:val="22"/>
                <w:lang w:eastAsia="zh-CN"/>
              </w:rPr>
            </w:pPr>
            <w:r w:rsidRPr="00E46826">
              <w:rPr>
                <w:rFonts w:ascii="Arial" w:eastAsia="SimSun" w:hAnsi="Arial" w:cs="Arial"/>
                <w:sz w:val="22"/>
                <w:szCs w:val="22"/>
                <w:lang w:eastAsia="zh-CN"/>
              </w:rPr>
              <w:t> </w:t>
            </w:r>
          </w:p>
          <w:p w14:paraId="797199DD" w14:textId="7E9C2006" w:rsidR="00FD28A9" w:rsidRPr="00E46826" w:rsidRDefault="00FD28A9" w:rsidP="00E46826">
            <w:pPr>
              <w:suppressAutoHyphens/>
              <w:rPr>
                <w:rFonts w:ascii="Arial" w:eastAsia="SimSun" w:hAnsi="Arial" w:cs="Arial"/>
                <w:sz w:val="22"/>
                <w:szCs w:val="22"/>
                <w:lang w:eastAsia="zh-CN"/>
              </w:rPr>
            </w:pPr>
            <w:r w:rsidRPr="00E46826">
              <w:rPr>
                <w:rFonts w:ascii="Arial" w:eastAsia="SimSun" w:hAnsi="Arial" w:cs="Arial"/>
                <w:i/>
                <w:iCs/>
                <w:sz w:val="22"/>
                <w:szCs w:val="22"/>
                <w:lang w:eastAsia="zh-CN"/>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sidRPr="00E46826">
              <w:rPr>
                <w:rFonts w:ascii="Arial" w:eastAsia="SimSun" w:hAnsi="Arial" w:cs="Arial"/>
                <w:sz w:val="22"/>
                <w:szCs w:val="22"/>
                <w:lang w:eastAsia="zh-CN"/>
              </w:rPr>
              <w:t>.</w:t>
            </w:r>
          </w:p>
        </w:tc>
        <w:tc>
          <w:tcPr>
            <w:tcW w:w="4358" w:type="dxa"/>
          </w:tcPr>
          <w:p w14:paraId="5C223917" w14:textId="77777777" w:rsidR="00FD28A9" w:rsidRPr="00E46826" w:rsidRDefault="00FD28A9" w:rsidP="00FD28A9">
            <w:pPr>
              <w:rPr>
                <w:rFonts w:ascii="Arial" w:hAnsi="Arial" w:cs="Arial"/>
                <w:sz w:val="22"/>
                <w:szCs w:val="22"/>
              </w:rPr>
            </w:pPr>
            <w:r w:rsidRPr="00E46826">
              <w:rPr>
                <w:rFonts w:ascii="Arial" w:hAnsi="Arial" w:cs="Arial"/>
                <w:sz w:val="22"/>
                <w:szCs w:val="22"/>
              </w:rPr>
              <w:t>Pateikiamas nepriklausomos įstaigos išduotas sertifikatas, patvirtinantis, kad tiekėjas, tiekėjų grupės partneris pagal prisiimamus įsipareigojimus, laikosi standarto LST EN ISO 9001 (arba lygiaverčio standarto) reikalavimų.</w:t>
            </w:r>
          </w:p>
          <w:p w14:paraId="27F51AE6" w14:textId="77777777" w:rsidR="00FD28A9" w:rsidRPr="00E46826" w:rsidRDefault="00FD28A9" w:rsidP="00FD28A9">
            <w:pPr>
              <w:rPr>
                <w:rFonts w:ascii="Arial" w:hAnsi="Arial" w:cs="Arial"/>
                <w:sz w:val="22"/>
                <w:szCs w:val="22"/>
              </w:rPr>
            </w:pPr>
            <w:r w:rsidRPr="00E46826">
              <w:rPr>
                <w:rFonts w:ascii="Arial" w:hAnsi="Arial" w:cs="Arial"/>
                <w:sz w:val="22"/>
                <w:szCs w:val="22"/>
              </w:rPr>
              <w:t>Perkančioji organizacija pripažįsta ir kitose Europos Sąjungos valstybėse - narėse įsisteigusių nepriklausomų įstaigų išduotus lygiaverčius sertifikatus.</w:t>
            </w:r>
          </w:p>
          <w:p w14:paraId="26C7C82E" w14:textId="0115A07B" w:rsidR="00FD28A9" w:rsidRPr="00E46826" w:rsidRDefault="00FD28A9" w:rsidP="00FD28A9">
            <w:pPr>
              <w:pStyle w:val="prastasiniatinklio"/>
              <w:shd w:val="clear" w:color="auto" w:fill="FFFFFF"/>
              <w:spacing w:before="0" w:beforeAutospacing="0" w:after="240" w:afterAutospacing="0"/>
              <w:jc w:val="both"/>
              <w:rPr>
                <w:rFonts w:ascii="Arial" w:hAnsi="Arial" w:cs="Arial"/>
                <w:i/>
                <w:iCs/>
                <w:sz w:val="22"/>
                <w:szCs w:val="22"/>
              </w:rPr>
            </w:pPr>
            <w:r w:rsidRPr="00E46826">
              <w:rPr>
                <w:rFonts w:ascii="Arial" w:hAnsi="Arial" w:cs="Arial"/>
                <w:sz w:val="22"/>
                <w:szCs w:val="22"/>
              </w:rPr>
              <w:t>Lygiaverčiai įrodymai priimami tik jeigu tiekėjas dėl nuo jo nepriklausančių objektyvių priežasčių negali</w:t>
            </w:r>
          </w:p>
        </w:tc>
      </w:tr>
      <w:tr w:rsidR="00007B46" w:rsidRPr="00E46826" w14:paraId="6C52CC65" w14:textId="77777777" w:rsidTr="000668A9">
        <w:tc>
          <w:tcPr>
            <w:tcW w:w="9776"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05C18688" w14:textId="77777777" w:rsidR="00007B46" w:rsidRPr="00E46826" w:rsidRDefault="00007B46" w:rsidP="0097485C">
            <w:pPr>
              <w:jc w:val="center"/>
              <w:rPr>
                <w:rFonts w:ascii="Arial" w:eastAsia="Calibri" w:hAnsi="Arial" w:cs="Arial"/>
                <w:b/>
                <w:sz w:val="22"/>
                <w:szCs w:val="22"/>
              </w:rPr>
            </w:pPr>
            <w:r w:rsidRPr="00E46826">
              <w:rPr>
                <w:rFonts w:ascii="Arial" w:eastAsia="Calibri" w:hAnsi="Arial" w:cs="Arial"/>
                <w:b/>
                <w:sz w:val="22"/>
                <w:szCs w:val="22"/>
              </w:rPr>
              <w:t>APLINKOS APSAUGOS VADYBOS SISTEMOS STANDARTAI</w:t>
            </w:r>
          </w:p>
        </w:tc>
      </w:tr>
      <w:tr w:rsidR="00E46826" w:rsidRPr="00E46826" w14:paraId="1DE2F35F" w14:textId="77777777" w:rsidTr="0097485C">
        <w:tc>
          <w:tcPr>
            <w:tcW w:w="704" w:type="dxa"/>
          </w:tcPr>
          <w:p w14:paraId="3F783959" w14:textId="77777777" w:rsidR="00E46826" w:rsidRPr="00E46826" w:rsidRDefault="00E46826" w:rsidP="00E46826">
            <w:pPr>
              <w:pStyle w:val="Sraopastraipa"/>
              <w:ind w:left="0"/>
              <w:jc w:val="center"/>
              <w:rPr>
                <w:rFonts w:ascii="Arial" w:hAnsi="Arial" w:cs="Arial"/>
                <w:sz w:val="22"/>
                <w:szCs w:val="22"/>
              </w:rPr>
            </w:pPr>
            <w:r w:rsidRPr="00E46826">
              <w:rPr>
                <w:rFonts w:ascii="Arial" w:hAnsi="Arial" w:cs="Arial"/>
                <w:sz w:val="22"/>
                <w:szCs w:val="22"/>
              </w:rPr>
              <w:t>2.</w:t>
            </w:r>
          </w:p>
        </w:tc>
        <w:tc>
          <w:tcPr>
            <w:tcW w:w="4714" w:type="dxa"/>
          </w:tcPr>
          <w:p w14:paraId="7B98896A" w14:textId="77777777" w:rsidR="00E46826" w:rsidRPr="00E46826" w:rsidRDefault="00E46826" w:rsidP="00E46826">
            <w:pPr>
              <w:rPr>
                <w:rFonts w:ascii="Arial" w:hAnsi="Arial" w:cs="Arial"/>
                <w:sz w:val="22"/>
                <w:szCs w:val="22"/>
              </w:rPr>
            </w:pPr>
            <w:r w:rsidRPr="00E46826">
              <w:rPr>
                <w:rFonts w:ascii="Arial" w:hAnsi="Arial" w:cs="Arial"/>
                <w:sz w:val="22"/>
                <w:szCs w:val="22"/>
              </w:rPr>
              <w:t>Tiekėjas, tiekėjų grupės partneris pagal prisiimamus įsipareigojimus vykdydamas statybos darbus laikosi</w:t>
            </w:r>
          </w:p>
          <w:p w14:paraId="25DCA337" w14:textId="77777777" w:rsidR="00E46826" w:rsidRPr="00E46826" w:rsidRDefault="00E46826" w:rsidP="00E46826">
            <w:pPr>
              <w:rPr>
                <w:rFonts w:ascii="Arial" w:hAnsi="Arial" w:cs="Arial"/>
                <w:sz w:val="22"/>
                <w:szCs w:val="22"/>
              </w:rPr>
            </w:pPr>
            <w:r w:rsidRPr="00E46826">
              <w:rPr>
                <w:rFonts w:ascii="Arial" w:hAnsi="Arial" w:cs="Arial"/>
                <w:sz w:val="22"/>
                <w:szCs w:val="22"/>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reikalavimų, arba</w:t>
            </w:r>
          </w:p>
          <w:p w14:paraId="1C6E4AA0" w14:textId="77777777" w:rsidR="00E46826" w:rsidRPr="00E46826" w:rsidRDefault="00E46826" w:rsidP="00E46826">
            <w:pPr>
              <w:rPr>
                <w:rFonts w:ascii="Arial" w:hAnsi="Arial" w:cs="Arial"/>
                <w:sz w:val="22"/>
                <w:szCs w:val="22"/>
              </w:rPr>
            </w:pPr>
            <w:r w:rsidRPr="00E46826">
              <w:rPr>
                <w:rFonts w:ascii="Arial" w:hAnsi="Arial" w:cs="Arial"/>
                <w:sz w:val="22"/>
                <w:szCs w:val="22"/>
              </w:rPr>
              <w:t>- standarto LST EN ISO 14001:2015 (arba lygiaverčio standarto) reikalavimų.</w:t>
            </w:r>
          </w:p>
          <w:p w14:paraId="4E31A734" w14:textId="77777777" w:rsidR="00E46826" w:rsidRPr="00E46826" w:rsidRDefault="00E46826" w:rsidP="00E46826">
            <w:pPr>
              <w:rPr>
                <w:rFonts w:ascii="Arial" w:hAnsi="Arial" w:cs="Arial"/>
                <w:sz w:val="22"/>
                <w:szCs w:val="22"/>
              </w:rPr>
            </w:pPr>
          </w:p>
          <w:p w14:paraId="61E84FE1" w14:textId="77777777" w:rsidR="00E46826" w:rsidRPr="00E46826" w:rsidRDefault="00E46826" w:rsidP="00E46826">
            <w:pPr>
              <w:rPr>
                <w:rFonts w:ascii="Arial" w:hAnsi="Arial" w:cs="Arial"/>
                <w:sz w:val="22"/>
                <w:szCs w:val="22"/>
              </w:rPr>
            </w:pPr>
          </w:p>
          <w:p w14:paraId="1C8F3277" w14:textId="462621FF" w:rsidR="00E46826" w:rsidRPr="00E46826" w:rsidRDefault="00E46826" w:rsidP="00E46826">
            <w:pPr>
              <w:rPr>
                <w:rFonts w:ascii="Arial" w:hAnsi="Arial" w:cs="Arial"/>
                <w:sz w:val="22"/>
                <w:szCs w:val="22"/>
              </w:rPr>
            </w:pPr>
            <w:r w:rsidRPr="00E46826">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tc>
        <w:tc>
          <w:tcPr>
            <w:tcW w:w="4358" w:type="dxa"/>
          </w:tcPr>
          <w:p w14:paraId="3FBA82A9" w14:textId="77777777" w:rsidR="00E46826" w:rsidRPr="00E46826" w:rsidRDefault="00E46826" w:rsidP="00E46826">
            <w:pPr>
              <w:rPr>
                <w:rFonts w:ascii="Arial" w:hAnsi="Arial" w:cs="Arial"/>
                <w:sz w:val="22"/>
                <w:szCs w:val="22"/>
              </w:rPr>
            </w:pPr>
            <w:r w:rsidRPr="00E46826">
              <w:rPr>
                <w:rFonts w:ascii="Arial" w:hAnsi="Arial" w:cs="Arial"/>
                <w:sz w:val="22"/>
                <w:szCs w:val="22"/>
              </w:rPr>
              <w:t>Nepriklausomos įstaigos išduotas sertifikatas, patvirtinantis, kad tiekėjas, tiekėjų grupės partneris pagal prisiimamus įsipareigojimus laikosi:</w:t>
            </w:r>
          </w:p>
          <w:p w14:paraId="7133521A" w14:textId="77777777" w:rsidR="00E46826" w:rsidRPr="00E46826" w:rsidRDefault="00E46826" w:rsidP="00E46826">
            <w:pPr>
              <w:rPr>
                <w:rFonts w:ascii="Arial" w:hAnsi="Arial" w:cs="Arial"/>
                <w:sz w:val="22"/>
                <w:szCs w:val="22"/>
              </w:rPr>
            </w:pPr>
            <w:r w:rsidRPr="00E46826">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8E19EF0" w14:textId="77777777" w:rsidR="00E46826" w:rsidRPr="00E46826" w:rsidRDefault="00E46826" w:rsidP="00E46826">
            <w:pPr>
              <w:rPr>
                <w:rFonts w:ascii="Arial" w:hAnsi="Arial" w:cs="Arial"/>
                <w:sz w:val="22"/>
                <w:szCs w:val="22"/>
              </w:rPr>
            </w:pPr>
            <w:r w:rsidRPr="00E46826">
              <w:rPr>
                <w:rFonts w:ascii="Arial" w:hAnsi="Arial" w:cs="Arial"/>
                <w:sz w:val="22"/>
                <w:szCs w:val="22"/>
              </w:rPr>
              <w:t>- standarto LST EN ISO 14001:2015 (arba lygiaverčio standarto) reikalavimų.</w:t>
            </w:r>
          </w:p>
          <w:p w14:paraId="629B41D0" w14:textId="77777777" w:rsidR="00E46826" w:rsidRPr="00E46826" w:rsidRDefault="00E46826" w:rsidP="00E46826">
            <w:pPr>
              <w:rPr>
                <w:rFonts w:ascii="Arial" w:hAnsi="Arial" w:cs="Arial"/>
                <w:sz w:val="22"/>
                <w:szCs w:val="22"/>
              </w:rPr>
            </w:pPr>
          </w:p>
          <w:p w14:paraId="7938C697" w14:textId="77777777" w:rsidR="00E46826" w:rsidRPr="00E46826" w:rsidRDefault="00E46826" w:rsidP="00E46826">
            <w:pPr>
              <w:rPr>
                <w:rFonts w:ascii="Arial" w:hAnsi="Arial" w:cs="Arial"/>
                <w:sz w:val="22"/>
                <w:szCs w:val="22"/>
              </w:rPr>
            </w:pPr>
            <w:r w:rsidRPr="00E46826">
              <w:rPr>
                <w:rFonts w:ascii="Arial" w:hAnsi="Arial" w:cs="Arial"/>
                <w:sz w:val="22"/>
                <w:szCs w:val="22"/>
              </w:rPr>
              <w:t>Perkančioji organizacija pripažįsta ir kitose Europos Sąjungos valstybėse - narėse įsisteigusių nepriklausomų įstaigų išduotus lygiaverčius sertifikatus.</w:t>
            </w:r>
          </w:p>
          <w:p w14:paraId="40DA9DC2" w14:textId="2FB7C84E" w:rsidR="00E46826" w:rsidRPr="00E46826" w:rsidRDefault="00E46826" w:rsidP="00E46826">
            <w:pPr>
              <w:rPr>
                <w:rFonts w:ascii="Arial" w:hAnsi="Arial" w:cs="Arial"/>
                <w:sz w:val="22"/>
                <w:szCs w:val="22"/>
              </w:rPr>
            </w:pPr>
            <w:r w:rsidRPr="00E46826">
              <w:rPr>
                <w:rFonts w:ascii="Arial" w:hAnsi="Arial" w:cs="Arial"/>
                <w:sz w:val="22"/>
                <w:szCs w:val="22"/>
              </w:rPr>
              <w:t>Lygiaverčiai įrodymai priimami tik jeigu tiekėjas dėl nuo jo nepriklausančių objektyvių priežasčių negali pateikti sertifikatų per nustatytą laiką.</w:t>
            </w:r>
          </w:p>
        </w:tc>
      </w:tr>
    </w:tbl>
    <w:p w14:paraId="15DAE472" w14:textId="77777777" w:rsidR="00A41EEB" w:rsidRPr="00E46826" w:rsidRDefault="00A41EEB">
      <w:pPr>
        <w:rPr>
          <w:rFonts w:ascii="Arial" w:hAnsi="Arial" w:cs="Arial"/>
          <w:sz w:val="22"/>
          <w:szCs w:val="22"/>
        </w:rPr>
      </w:pPr>
    </w:p>
    <w:sectPr w:rsidR="00A41EEB" w:rsidRPr="00E46826"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B048B" w14:textId="77777777" w:rsidR="00347B94" w:rsidRDefault="00347B94">
      <w:r>
        <w:separator/>
      </w:r>
    </w:p>
  </w:endnote>
  <w:endnote w:type="continuationSeparator" w:id="0">
    <w:p w14:paraId="46ACC97B" w14:textId="77777777" w:rsidR="00347B94" w:rsidRDefault="0034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D1ED7" w14:textId="77777777" w:rsidR="00347B94" w:rsidRDefault="00347B94">
      <w:r>
        <w:separator/>
      </w:r>
    </w:p>
  </w:footnote>
  <w:footnote w:type="continuationSeparator" w:id="0">
    <w:p w14:paraId="617A0FCF" w14:textId="77777777" w:rsidR="00347B94" w:rsidRDefault="0034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68A9"/>
    <w:rsid w:val="001A782A"/>
    <w:rsid w:val="002F0596"/>
    <w:rsid w:val="00326333"/>
    <w:rsid w:val="00347B94"/>
    <w:rsid w:val="0037245B"/>
    <w:rsid w:val="003C0650"/>
    <w:rsid w:val="0044766E"/>
    <w:rsid w:val="00527F87"/>
    <w:rsid w:val="00544BCC"/>
    <w:rsid w:val="005D7AB3"/>
    <w:rsid w:val="00635C7F"/>
    <w:rsid w:val="006433E7"/>
    <w:rsid w:val="00651B7C"/>
    <w:rsid w:val="00786FBC"/>
    <w:rsid w:val="008055D3"/>
    <w:rsid w:val="00A232D5"/>
    <w:rsid w:val="00A41EEB"/>
    <w:rsid w:val="00AA21AD"/>
    <w:rsid w:val="00AC1A66"/>
    <w:rsid w:val="00B04C4C"/>
    <w:rsid w:val="00B27717"/>
    <w:rsid w:val="00C02638"/>
    <w:rsid w:val="00E46826"/>
    <w:rsid w:val="00FD28A9"/>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semiHidden/>
    <w:unhideWhenUsed/>
    <w:rsid w:val="00651B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1B7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1826</Words>
  <Characters>1042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9</cp:revision>
  <dcterms:created xsi:type="dcterms:W3CDTF">2025-02-13T09:22:00Z</dcterms:created>
  <dcterms:modified xsi:type="dcterms:W3CDTF">2025-10-24T09:25:00Z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